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2F2" w:rsidRDefault="003762F2" w:rsidP="004638E7">
      <w:pPr>
        <w:jc w:val="center"/>
        <w:rPr>
          <w:b/>
          <w:sz w:val="28"/>
          <w:szCs w:val="28"/>
        </w:rPr>
      </w:pPr>
      <w:bookmarkStart w:id="0" w:name="_GoBack"/>
      <w:bookmarkEnd w:id="0"/>
      <w:r>
        <w:rPr>
          <w:b/>
          <w:noProof/>
          <w:sz w:val="28"/>
          <w:szCs w:val="28"/>
        </w:rPr>
        <w:drawing>
          <wp:inline distT="0" distB="0" distL="0" distR="0">
            <wp:extent cx="1066800" cy="8243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_comm_rewards.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72775" cy="828993"/>
                    </a:xfrm>
                    <a:prstGeom prst="rect">
                      <a:avLst/>
                    </a:prstGeom>
                  </pic:spPr>
                </pic:pic>
              </a:graphicData>
            </a:graphic>
          </wp:inline>
        </w:drawing>
      </w:r>
    </w:p>
    <w:p w:rsidR="00127484" w:rsidRPr="007879E6" w:rsidRDefault="000278D7" w:rsidP="007879E6">
      <w:pPr>
        <w:pStyle w:val="NoSpacing"/>
        <w:jc w:val="center"/>
        <w:rPr>
          <w:sz w:val="32"/>
          <w:szCs w:val="32"/>
        </w:rPr>
      </w:pPr>
      <w:r w:rsidRPr="007879E6">
        <w:rPr>
          <w:sz w:val="32"/>
          <w:szCs w:val="32"/>
        </w:rPr>
        <w:t>Q</w:t>
      </w:r>
      <w:r w:rsidR="00127484" w:rsidRPr="007879E6">
        <w:rPr>
          <w:sz w:val="32"/>
          <w:szCs w:val="32"/>
        </w:rPr>
        <w:t xml:space="preserve"> &amp; A for </w:t>
      </w:r>
      <w:r w:rsidRPr="007879E6">
        <w:rPr>
          <w:sz w:val="32"/>
          <w:szCs w:val="32"/>
        </w:rPr>
        <w:t>Customers</w:t>
      </w:r>
    </w:p>
    <w:p w:rsidR="00A4036F" w:rsidRPr="007879E6" w:rsidRDefault="00A4036F" w:rsidP="007879E6">
      <w:pPr>
        <w:pStyle w:val="NoSpacing"/>
        <w:rPr>
          <w:sz w:val="24"/>
          <w:szCs w:val="24"/>
          <w:u w:val="single"/>
        </w:rPr>
      </w:pPr>
      <w:r w:rsidRPr="007879E6">
        <w:rPr>
          <w:sz w:val="24"/>
          <w:szCs w:val="24"/>
          <w:u w:val="single"/>
        </w:rPr>
        <w:t xml:space="preserve">Q. Is my personal </w:t>
      </w:r>
      <w:r w:rsidR="00C07CA3" w:rsidRPr="007879E6">
        <w:rPr>
          <w:sz w:val="24"/>
          <w:szCs w:val="24"/>
          <w:u w:val="single"/>
        </w:rPr>
        <w:t>information secure</w:t>
      </w:r>
      <w:r w:rsidRPr="007879E6">
        <w:rPr>
          <w:sz w:val="24"/>
          <w:szCs w:val="24"/>
          <w:u w:val="single"/>
        </w:rPr>
        <w:t xml:space="preserve"> in the enrollment process?</w:t>
      </w:r>
    </w:p>
    <w:p w:rsidR="00A4036F" w:rsidRPr="007879E6" w:rsidRDefault="003762F2" w:rsidP="007879E6">
      <w:pPr>
        <w:pStyle w:val="NoSpacing"/>
        <w:rPr>
          <w:sz w:val="24"/>
          <w:szCs w:val="24"/>
        </w:rPr>
      </w:pPr>
      <w:r w:rsidRPr="007879E6">
        <w:rPr>
          <w:sz w:val="24"/>
          <w:szCs w:val="24"/>
        </w:rPr>
        <w:t>City Market</w:t>
      </w:r>
      <w:r w:rsidR="00A4036F" w:rsidRPr="007879E6">
        <w:rPr>
          <w:sz w:val="24"/>
          <w:szCs w:val="24"/>
        </w:rPr>
        <w:t xml:space="preserve"> does not </w:t>
      </w:r>
      <w:proofErr w:type="gramStart"/>
      <w:r w:rsidR="00C07CA3" w:rsidRPr="007879E6">
        <w:rPr>
          <w:sz w:val="24"/>
          <w:szCs w:val="24"/>
        </w:rPr>
        <w:t>sell</w:t>
      </w:r>
      <w:r w:rsidR="0088627C" w:rsidRPr="007879E6">
        <w:rPr>
          <w:sz w:val="24"/>
          <w:szCs w:val="24"/>
        </w:rPr>
        <w:t>,</w:t>
      </w:r>
      <w:proofErr w:type="gramEnd"/>
      <w:r w:rsidR="0088627C" w:rsidRPr="007879E6">
        <w:rPr>
          <w:sz w:val="24"/>
          <w:szCs w:val="24"/>
        </w:rPr>
        <w:t xml:space="preserve"> </w:t>
      </w:r>
      <w:r w:rsidR="00A4036F" w:rsidRPr="007879E6">
        <w:rPr>
          <w:sz w:val="24"/>
          <w:szCs w:val="24"/>
        </w:rPr>
        <w:t xml:space="preserve">trade or rent our customers’ personal information to outside companies or marketing firms. Our complete </w:t>
      </w:r>
      <w:r w:rsidR="00C07CA3" w:rsidRPr="007879E6">
        <w:rPr>
          <w:sz w:val="24"/>
          <w:szCs w:val="24"/>
        </w:rPr>
        <w:t>Privacy</w:t>
      </w:r>
      <w:r w:rsidR="00A4036F" w:rsidRPr="007879E6">
        <w:rPr>
          <w:sz w:val="24"/>
          <w:szCs w:val="24"/>
        </w:rPr>
        <w:t xml:space="preserve"> Policy is available at </w:t>
      </w:r>
      <w:hyperlink r:id="rId6" w:history="1">
        <w:r w:rsidRPr="007879E6">
          <w:rPr>
            <w:rStyle w:val="Hyperlink"/>
            <w:sz w:val="24"/>
            <w:szCs w:val="24"/>
          </w:rPr>
          <w:t>www.citymarket.com</w:t>
        </w:r>
      </w:hyperlink>
      <w:r w:rsidR="0088627C" w:rsidRPr="007879E6">
        <w:rPr>
          <w:rStyle w:val="Hyperlink"/>
          <w:sz w:val="24"/>
          <w:szCs w:val="24"/>
        </w:rPr>
        <w:t>.</w:t>
      </w:r>
    </w:p>
    <w:p w:rsidR="007879E6" w:rsidRPr="007879E6" w:rsidRDefault="007879E6" w:rsidP="007879E6">
      <w:pPr>
        <w:pStyle w:val="NoSpacing"/>
        <w:rPr>
          <w:sz w:val="24"/>
          <w:szCs w:val="24"/>
          <w:u w:val="single"/>
        </w:rPr>
      </w:pPr>
    </w:p>
    <w:p w:rsidR="00A4036F" w:rsidRPr="007879E6" w:rsidRDefault="00C07CA3" w:rsidP="007879E6">
      <w:pPr>
        <w:pStyle w:val="NoSpacing"/>
        <w:rPr>
          <w:sz w:val="24"/>
          <w:szCs w:val="24"/>
          <w:u w:val="single"/>
        </w:rPr>
      </w:pPr>
      <w:r w:rsidRPr="007879E6">
        <w:rPr>
          <w:sz w:val="24"/>
          <w:szCs w:val="24"/>
          <w:u w:val="single"/>
        </w:rPr>
        <w:t>Q. After I enroll my rewards card with an organization, how long is it before my purchases start benefitting them?</w:t>
      </w:r>
    </w:p>
    <w:p w:rsidR="00A4036F" w:rsidRPr="007879E6" w:rsidRDefault="00962BEB" w:rsidP="007879E6">
      <w:pPr>
        <w:pStyle w:val="NoSpacing"/>
        <w:rPr>
          <w:sz w:val="24"/>
          <w:szCs w:val="24"/>
        </w:rPr>
      </w:pPr>
      <w:r w:rsidRPr="007879E6">
        <w:rPr>
          <w:sz w:val="24"/>
          <w:szCs w:val="24"/>
        </w:rPr>
        <w:t>E</w:t>
      </w:r>
      <w:r w:rsidR="00C07CA3" w:rsidRPr="007879E6">
        <w:rPr>
          <w:sz w:val="24"/>
          <w:szCs w:val="24"/>
        </w:rPr>
        <w:t>arning for</w:t>
      </w:r>
      <w:r w:rsidR="00A4036F" w:rsidRPr="007879E6">
        <w:rPr>
          <w:sz w:val="24"/>
          <w:szCs w:val="24"/>
        </w:rPr>
        <w:t xml:space="preserve"> your designated nonprofit organization </w:t>
      </w:r>
      <w:r w:rsidRPr="007879E6">
        <w:rPr>
          <w:sz w:val="24"/>
          <w:szCs w:val="24"/>
        </w:rPr>
        <w:t xml:space="preserve">will begin </w:t>
      </w:r>
      <w:r w:rsidR="00A4036F" w:rsidRPr="007879E6">
        <w:rPr>
          <w:sz w:val="24"/>
          <w:szCs w:val="24"/>
        </w:rPr>
        <w:t xml:space="preserve">within 7 to 10 business </w:t>
      </w:r>
      <w:r w:rsidR="0079039D" w:rsidRPr="007879E6">
        <w:rPr>
          <w:sz w:val="24"/>
          <w:szCs w:val="24"/>
        </w:rPr>
        <w:t>days</w:t>
      </w:r>
      <w:r w:rsidR="00C07CA3" w:rsidRPr="007879E6">
        <w:rPr>
          <w:sz w:val="24"/>
          <w:szCs w:val="24"/>
        </w:rPr>
        <w:t xml:space="preserve"> of</w:t>
      </w:r>
      <w:r w:rsidR="00A4036F" w:rsidRPr="007879E6">
        <w:rPr>
          <w:sz w:val="24"/>
          <w:szCs w:val="24"/>
        </w:rPr>
        <w:t xml:space="preserve"> registering </w:t>
      </w:r>
      <w:r w:rsidR="0088627C" w:rsidRPr="007879E6">
        <w:rPr>
          <w:sz w:val="24"/>
          <w:szCs w:val="24"/>
        </w:rPr>
        <w:t xml:space="preserve">and linking </w:t>
      </w:r>
      <w:r w:rsidR="00A4036F" w:rsidRPr="007879E6">
        <w:rPr>
          <w:sz w:val="24"/>
          <w:szCs w:val="24"/>
        </w:rPr>
        <w:t xml:space="preserve">your </w:t>
      </w:r>
      <w:r w:rsidR="003762F2" w:rsidRPr="007879E6">
        <w:rPr>
          <w:sz w:val="24"/>
          <w:szCs w:val="24"/>
        </w:rPr>
        <w:t>City Market value</w:t>
      </w:r>
      <w:r w:rsidR="00A4036F" w:rsidRPr="007879E6">
        <w:rPr>
          <w:sz w:val="24"/>
          <w:szCs w:val="24"/>
        </w:rPr>
        <w:t xml:space="preserve"> card. You may verify enrollment by going to </w:t>
      </w:r>
      <w:hyperlink r:id="rId7" w:history="1">
        <w:r w:rsidR="003762F2" w:rsidRPr="007879E6">
          <w:rPr>
            <w:rStyle w:val="Hyperlink"/>
            <w:sz w:val="24"/>
            <w:szCs w:val="24"/>
          </w:rPr>
          <w:t>www.citymarketcommunityrewards.com</w:t>
        </w:r>
      </w:hyperlink>
      <w:r w:rsidR="003762F2" w:rsidRPr="007879E6">
        <w:rPr>
          <w:sz w:val="24"/>
          <w:szCs w:val="24"/>
        </w:rPr>
        <w:t xml:space="preserve"> and</w:t>
      </w:r>
      <w:r w:rsidR="00A4036F" w:rsidRPr="007879E6">
        <w:rPr>
          <w:sz w:val="24"/>
          <w:szCs w:val="24"/>
        </w:rPr>
        <w:t xml:space="preserve"> clicking on My Account.</w:t>
      </w:r>
    </w:p>
    <w:p w:rsidR="007879E6" w:rsidRPr="007879E6" w:rsidRDefault="007879E6" w:rsidP="007879E6">
      <w:pPr>
        <w:pStyle w:val="NoSpacing"/>
        <w:rPr>
          <w:sz w:val="24"/>
          <w:szCs w:val="24"/>
          <w:u w:val="single"/>
        </w:rPr>
      </w:pPr>
    </w:p>
    <w:p w:rsidR="00962BEB" w:rsidRPr="007879E6" w:rsidRDefault="00962BEB" w:rsidP="007879E6">
      <w:pPr>
        <w:pStyle w:val="NoSpacing"/>
        <w:rPr>
          <w:sz w:val="24"/>
          <w:szCs w:val="24"/>
          <w:u w:val="single"/>
        </w:rPr>
      </w:pPr>
      <w:r w:rsidRPr="007879E6">
        <w:rPr>
          <w:sz w:val="24"/>
          <w:szCs w:val="24"/>
          <w:u w:val="single"/>
        </w:rPr>
        <w:t>Q. How often do I need to re-enroll my loyalty card?</w:t>
      </w:r>
    </w:p>
    <w:p w:rsidR="00962BEB" w:rsidRPr="007C5AC8" w:rsidRDefault="00962BEB" w:rsidP="007879E6">
      <w:pPr>
        <w:pStyle w:val="NoSpacing"/>
        <w:rPr>
          <w:sz w:val="24"/>
          <w:szCs w:val="24"/>
        </w:rPr>
      </w:pPr>
      <w:r w:rsidRPr="007C5AC8">
        <w:rPr>
          <w:sz w:val="24"/>
          <w:szCs w:val="24"/>
        </w:rPr>
        <w:t>Each person participating in the City Market Community Rewards program must re-enroll their cards each year. We will begin</w:t>
      </w:r>
      <w:r w:rsidR="007C5AC8">
        <w:rPr>
          <w:sz w:val="24"/>
          <w:szCs w:val="24"/>
        </w:rPr>
        <w:t xml:space="preserve"> open enrollment on Dec. 1, 2017 for the 2018</w:t>
      </w:r>
      <w:r w:rsidR="000F4E34" w:rsidRPr="007C5AC8">
        <w:rPr>
          <w:sz w:val="24"/>
          <w:szCs w:val="24"/>
        </w:rPr>
        <w:t xml:space="preserve"> </w:t>
      </w:r>
      <w:r w:rsidRPr="007C5AC8">
        <w:rPr>
          <w:sz w:val="24"/>
          <w:szCs w:val="24"/>
        </w:rPr>
        <w:t xml:space="preserve">year. Your selection will not roll over year to year. Once you are in your account, you can simply hit the “re-enroll” button and select your organization. </w:t>
      </w:r>
    </w:p>
    <w:p w:rsidR="007879E6" w:rsidRPr="007879E6" w:rsidRDefault="007879E6" w:rsidP="007879E6">
      <w:pPr>
        <w:pStyle w:val="NoSpacing"/>
        <w:rPr>
          <w:sz w:val="24"/>
          <w:szCs w:val="24"/>
          <w:u w:val="single"/>
        </w:rPr>
      </w:pPr>
    </w:p>
    <w:p w:rsidR="0088627C" w:rsidRPr="007879E6" w:rsidRDefault="00BC7F63" w:rsidP="007879E6">
      <w:pPr>
        <w:pStyle w:val="NoSpacing"/>
        <w:rPr>
          <w:sz w:val="24"/>
          <w:szCs w:val="24"/>
          <w:u w:val="single"/>
        </w:rPr>
      </w:pPr>
      <w:r w:rsidRPr="007879E6">
        <w:rPr>
          <w:sz w:val="24"/>
          <w:szCs w:val="24"/>
          <w:u w:val="single"/>
        </w:rPr>
        <w:t>Q.</w:t>
      </w:r>
      <w:r w:rsidR="003762F2" w:rsidRPr="007879E6">
        <w:rPr>
          <w:sz w:val="24"/>
          <w:szCs w:val="24"/>
          <w:u w:val="single"/>
        </w:rPr>
        <w:t xml:space="preserve"> </w:t>
      </w:r>
      <w:r w:rsidR="00C07CA3" w:rsidRPr="007879E6">
        <w:rPr>
          <w:sz w:val="24"/>
          <w:szCs w:val="24"/>
          <w:u w:val="single"/>
        </w:rPr>
        <w:t>Does</w:t>
      </w:r>
      <w:r w:rsidR="00127484" w:rsidRPr="007879E6">
        <w:rPr>
          <w:sz w:val="24"/>
          <w:szCs w:val="24"/>
          <w:u w:val="single"/>
        </w:rPr>
        <w:t xml:space="preserve"> </w:t>
      </w:r>
      <w:r w:rsidR="00C07CA3" w:rsidRPr="007879E6">
        <w:rPr>
          <w:sz w:val="24"/>
          <w:szCs w:val="24"/>
          <w:u w:val="single"/>
        </w:rPr>
        <w:t>everything</w:t>
      </w:r>
      <w:r w:rsidR="00127484" w:rsidRPr="007879E6">
        <w:rPr>
          <w:sz w:val="24"/>
          <w:szCs w:val="24"/>
          <w:u w:val="single"/>
        </w:rPr>
        <w:t xml:space="preserve"> in my shopping card count towards my donation to my selected </w:t>
      </w:r>
      <w:r w:rsidR="00C07CA3" w:rsidRPr="007879E6">
        <w:rPr>
          <w:sz w:val="24"/>
          <w:szCs w:val="24"/>
          <w:u w:val="single"/>
        </w:rPr>
        <w:t>organization</w:t>
      </w:r>
      <w:r w:rsidR="00127484" w:rsidRPr="007879E6">
        <w:rPr>
          <w:sz w:val="24"/>
          <w:szCs w:val="24"/>
          <w:u w:val="single"/>
        </w:rPr>
        <w:t>?</w:t>
      </w:r>
    </w:p>
    <w:p w:rsidR="00127484" w:rsidRPr="007879E6" w:rsidRDefault="00127484" w:rsidP="007879E6">
      <w:pPr>
        <w:pStyle w:val="NoSpacing"/>
        <w:rPr>
          <w:sz w:val="24"/>
          <w:szCs w:val="24"/>
          <w:u w:val="single"/>
        </w:rPr>
      </w:pPr>
      <w:r w:rsidRPr="007879E6">
        <w:rPr>
          <w:sz w:val="24"/>
          <w:szCs w:val="24"/>
        </w:rPr>
        <w:t xml:space="preserve">Supporters earn rewards on most items every time they shop. </w:t>
      </w:r>
      <w:r w:rsidR="00C07CA3" w:rsidRPr="007879E6">
        <w:rPr>
          <w:sz w:val="24"/>
          <w:szCs w:val="24"/>
        </w:rPr>
        <w:t>However, there are specifi</w:t>
      </w:r>
      <w:r w:rsidR="0079039D" w:rsidRPr="007879E6">
        <w:rPr>
          <w:sz w:val="24"/>
          <w:szCs w:val="24"/>
        </w:rPr>
        <w:t>c items that are not included</w:t>
      </w:r>
      <w:r w:rsidR="00C07CA3" w:rsidRPr="007879E6">
        <w:rPr>
          <w:sz w:val="24"/>
          <w:szCs w:val="24"/>
        </w:rPr>
        <w:t xml:space="preserve"> : alcohol, tobacco products, government-assisted pharmacy expenses, postage stamps, Kroger Co. Family of Stores Gift Cards, Green Dot reloadable products, </w:t>
      </w:r>
      <w:proofErr w:type="spellStart"/>
      <w:r w:rsidR="00C07CA3" w:rsidRPr="007879E6">
        <w:rPr>
          <w:sz w:val="24"/>
          <w:szCs w:val="24"/>
        </w:rPr>
        <w:t>MoneyPaks</w:t>
      </w:r>
      <w:proofErr w:type="spellEnd"/>
      <w:r w:rsidR="00C07CA3" w:rsidRPr="007879E6">
        <w:rPr>
          <w:sz w:val="24"/>
          <w:szCs w:val="24"/>
        </w:rPr>
        <w:t xml:space="preserve">, 1-2-3 Rewards Reloadable Visa Prepaid Debit Card, </w:t>
      </w:r>
      <w:proofErr w:type="spellStart"/>
      <w:r w:rsidR="00C07CA3" w:rsidRPr="007879E6">
        <w:rPr>
          <w:sz w:val="24"/>
          <w:szCs w:val="24"/>
        </w:rPr>
        <w:t>ReCharge</w:t>
      </w:r>
      <w:proofErr w:type="spellEnd"/>
      <w:r w:rsidR="00C07CA3" w:rsidRPr="007879E6">
        <w:rPr>
          <w:sz w:val="24"/>
          <w:szCs w:val="24"/>
        </w:rPr>
        <w:t xml:space="preserve"> Cards, American Express Variable Load Gift Cards, Visa Variable Load Gift Cards, MasterCard Variable Load Gift Cards, bottle deposits, lottery and promotional tickets, money orders, Western Union, fuel and sales tax are excluded from eligible purchases. </w:t>
      </w:r>
      <w:r w:rsidRPr="007879E6">
        <w:rPr>
          <w:sz w:val="24"/>
          <w:szCs w:val="24"/>
        </w:rPr>
        <w:t>Eligible pharmacy purchases include out-of-pocket co-p</w:t>
      </w:r>
      <w:r w:rsidR="003432D7" w:rsidRPr="007879E6">
        <w:rPr>
          <w:sz w:val="24"/>
          <w:szCs w:val="24"/>
        </w:rPr>
        <w:t>ays for nongovernment assisted</w:t>
      </w:r>
      <w:r w:rsidRPr="007879E6">
        <w:rPr>
          <w:sz w:val="24"/>
          <w:szCs w:val="24"/>
        </w:rPr>
        <w:t xml:space="preserve"> </w:t>
      </w:r>
      <w:r w:rsidR="00C07CA3" w:rsidRPr="007879E6">
        <w:rPr>
          <w:sz w:val="24"/>
          <w:szCs w:val="24"/>
        </w:rPr>
        <w:t>pharmacy</w:t>
      </w:r>
      <w:r w:rsidRPr="007879E6">
        <w:rPr>
          <w:sz w:val="24"/>
          <w:szCs w:val="24"/>
        </w:rPr>
        <w:t xml:space="preserve"> programs. </w:t>
      </w:r>
    </w:p>
    <w:p w:rsidR="00127484" w:rsidRPr="007879E6" w:rsidRDefault="00127484" w:rsidP="007879E6">
      <w:pPr>
        <w:pStyle w:val="NoSpacing"/>
        <w:rPr>
          <w:sz w:val="24"/>
          <w:szCs w:val="24"/>
          <w:u w:val="single"/>
        </w:rPr>
      </w:pPr>
      <w:r w:rsidRPr="007879E6">
        <w:rPr>
          <w:sz w:val="24"/>
          <w:szCs w:val="24"/>
          <w:u w:val="single"/>
        </w:rPr>
        <w:t xml:space="preserve">Q. May I support more than one organization at a time </w:t>
      </w:r>
      <w:r w:rsidR="00C07CA3" w:rsidRPr="007879E6">
        <w:rPr>
          <w:sz w:val="24"/>
          <w:szCs w:val="24"/>
          <w:u w:val="single"/>
        </w:rPr>
        <w:t>through</w:t>
      </w:r>
      <w:r w:rsidRPr="007879E6">
        <w:rPr>
          <w:sz w:val="24"/>
          <w:szCs w:val="24"/>
          <w:u w:val="single"/>
        </w:rPr>
        <w:t xml:space="preserve"> </w:t>
      </w:r>
      <w:r w:rsidR="003762F2" w:rsidRPr="007879E6">
        <w:rPr>
          <w:sz w:val="24"/>
          <w:szCs w:val="24"/>
          <w:u w:val="single"/>
        </w:rPr>
        <w:t>City Market</w:t>
      </w:r>
      <w:r w:rsidRPr="007879E6">
        <w:rPr>
          <w:sz w:val="24"/>
          <w:szCs w:val="24"/>
          <w:u w:val="single"/>
        </w:rPr>
        <w:t xml:space="preserve"> Community Rewards? </w:t>
      </w:r>
    </w:p>
    <w:p w:rsidR="00127484" w:rsidRPr="007879E6" w:rsidRDefault="00127484" w:rsidP="007879E6">
      <w:pPr>
        <w:pStyle w:val="NoSpacing"/>
        <w:rPr>
          <w:sz w:val="24"/>
          <w:szCs w:val="24"/>
        </w:rPr>
      </w:pPr>
      <w:r w:rsidRPr="007879E6">
        <w:rPr>
          <w:sz w:val="24"/>
          <w:szCs w:val="24"/>
        </w:rPr>
        <w:t xml:space="preserve">Your </w:t>
      </w:r>
      <w:r w:rsidR="003762F2" w:rsidRPr="007879E6">
        <w:rPr>
          <w:sz w:val="24"/>
          <w:szCs w:val="24"/>
        </w:rPr>
        <w:t>City Market value</w:t>
      </w:r>
      <w:r w:rsidRPr="007879E6">
        <w:rPr>
          <w:sz w:val="24"/>
          <w:szCs w:val="24"/>
        </w:rPr>
        <w:t xml:space="preserve"> card may only be linked to one organization at a time. However, you may change your selected no</w:t>
      </w:r>
      <w:r w:rsidR="0079039D" w:rsidRPr="007879E6">
        <w:rPr>
          <w:sz w:val="24"/>
          <w:szCs w:val="24"/>
        </w:rPr>
        <w:t xml:space="preserve">nprofit at any time at </w:t>
      </w:r>
      <w:hyperlink r:id="rId8" w:history="1">
        <w:r w:rsidR="003762F2" w:rsidRPr="007879E6">
          <w:rPr>
            <w:rStyle w:val="Hyperlink"/>
            <w:sz w:val="24"/>
            <w:szCs w:val="24"/>
          </w:rPr>
          <w:t>www.city</w:t>
        </w:r>
      </w:hyperlink>
      <w:r w:rsidR="003762F2" w:rsidRPr="007879E6">
        <w:rPr>
          <w:rStyle w:val="Hyperlink"/>
          <w:sz w:val="24"/>
          <w:szCs w:val="24"/>
        </w:rPr>
        <w:t>marketcommunityrewards.com</w:t>
      </w:r>
      <w:r w:rsidRPr="007879E6">
        <w:rPr>
          <w:sz w:val="24"/>
          <w:szCs w:val="24"/>
        </w:rPr>
        <w:t>.</w:t>
      </w:r>
    </w:p>
    <w:p w:rsidR="007879E6" w:rsidRPr="007879E6" w:rsidRDefault="007879E6" w:rsidP="007879E6">
      <w:pPr>
        <w:pStyle w:val="NoSpacing"/>
        <w:rPr>
          <w:sz w:val="24"/>
          <w:szCs w:val="24"/>
          <w:u w:val="single"/>
        </w:rPr>
      </w:pPr>
    </w:p>
    <w:p w:rsidR="00700488" w:rsidRPr="007879E6" w:rsidRDefault="0088627C" w:rsidP="007879E6">
      <w:pPr>
        <w:pStyle w:val="NoSpacing"/>
        <w:rPr>
          <w:sz w:val="24"/>
          <w:szCs w:val="24"/>
          <w:u w:val="single"/>
        </w:rPr>
      </w:pPr>
      <w:r w:rsidRPr="007879E6">
        <w:rPr>
          <w:sz w:val="24"/>
          <w:szCs w:val="24"/>
          <w:u w:val="single"/>
        </w:rPr>
        <w:t xml:space="preserve">Q. </w:t>
      </w:r>
      <w:r w:rsidR="003762F2" w:rsidRPr="007879E6">
        <w:rPr>
          <w:sz w:val="24"/>
          <w:szCs w:val="24"/>
          <w:u w:val="single"/>
        </w:rPr>
        <w:t>Can we call and have the City Market office link our card to the organization of our choice</w:t>
      </w:r>
      <w:r w:rsidR="00700488" w:rsidRPr="007879E6">
        <w:rPr>
          <w:sz w:val="24"/>
          <w:szCs w:val="24"/>
          <w:u w:val="single"/>
        </w:rPr>
        <w:t>?</w:t>
      </w:r>
    </w:p>
    <w:p w:rsidR="00700488" w:rsidRPr="007879E6" w:rsidRDefault="003432D7" w:rsidP="007879E6">
      <w:pPr>
        <w:pStyle w:val="NoSpacing"/>
        <w:rPr>
          <w:sz w:val="24"/>
          <w:szCs w:val="24"/>
          <w:u w:val="single"/>
        </w:rPr>
      </w:pPr>
      <w:r w:rsidRPr="007879E6">
        <w:rPr>
          <w:sz w:val="24"/>
          <w:szCs w:val="24"/>
        </w:rPr>
        <w:t xml:space="preserve">Each person must register under their own individual account. </w:t>
      </w:r>
      <w:r w:rsidR="00700488" w:rsidRPr="007879E6">
        <w:rPr>
          <w:sz w:val="24"/>
          <w:szCs w:val="24"/>
        </w:rPr>
        <w:t xml:space="preserve">All </w:t>
      </w:r>
      <w:r w:rsidR="0079039D" w:rsidRPr="007879E6">
        <w:rPr>
          <w:sz w:val="24"/>
          <w:szCs w:val="24"/>
        </w:rPr>
        <w:t>customer</w:t>
      </w:r>
      <w:r w:rsidR="003762F2" w:rsidRPr="007879E6">
        <w:rPr>
          <w:sz w:val="24"/>
          <w:szCs w:val="24"/>
        </w:rPr>
        <w:t>s</w:t>
      </w:r>
      <w:r w:rsidR="0079039D" w:rsidRPr="007879E6">
        <w:rPr>
          <w:sz w:val="24"/>
          <w:szCs w:val="24"/>
        </w:rPr>
        <w:t xml:space="preserve"> </w:t>
      </w:r>
      <w:r w:rsidR="003762F2" w:rsidRPr="007879E6">
        <w:rPr>
          <w:sz w:val="24"/>
          <w:szCs w:val="24"/>
        </w:rPr>
        <w:t>must enroll</w:t>
      </w:r>
      <w:r w:rsidR="00700488" w:rsidRPr="007879E6">
        <w:rPr>
          <w:sz w:val="24"/>
          <w:szCs w:val="24"/>
        </w:rPr>
        <w:t xml:space="preserve"> through </w:t>
      </w:r>
      <w:hyperlink r:id="rId9" w:history="1">
        <w:r w:rsidR="0064465B" w:rsidRPr="007879E6">
          <w:rPr>
            <w:rStyle w:val="Hyperlink"/>
            <w:sz w:val="24"/>
            <w:szCs w:val="24"/>
          </w:rPr>
          <w:t>www.citymarketcommunityrewards.com</w:t>
        </w:r>
      </w:hyperlink>
      <w:r w:rsidR="00700488" w:rsidRPr="007879E6">
        <w:rPr>
          <w:sz w:val="24"/>
          <w:szCs w:val="24"/>
          <w:u w:val="single"/>
        </w:rPr>
        <w:t>.</w:t>
      </w:r>
      <w:r w:rsidRPr="007879E6">
        <w:rPr>
          <w:sz w:val="24"/>
          <w:szCs w:val="24"/>
          <w:u w:val="single"/>
        </w:rPr>
        <w:t xml:space="preserve"> </w:t>
      </w:r>
    </w:p>
    <w:p w:rsidR="007879E6" w:rsidRPr="007879E6" w:rsidRDefault="007879E6" w:rsidP="007879E6">
      <w:pPr>
        <w:pStyle w:val="NoSpacing"/>
        <w:rPr>
          <w:sz w:val="24"/>
          <w:szCs w:val="24"/>
          <w:u w:val="single"/>
        </w:rPr>
      </w:pPr>
    </w:p>
    <w:p w:rsidR="0064465B" w:rsidRPr="007879E6" w:rsidRDefault="006506F5" w:rsidP="007879E6">
      <w:pPr>
        <w:pStyle w:val="NoSpacing"/>
        <w:rPr>
          <w:sz w:val="24"/>
          <w:szCs w:val="24"/>
          <w:u w:val="single"/>
        </w:rPr>
      </w:pPr>
      <w:r w:rsidRPr="007879E6">
        <w:rPr>
          <w:sz w:val="24"/>
          <w:szCs w:val="24"/>
          <w:u w:val="single"/>
        </w:rPr>
        <w:t>Q. What do I do if I don’t know my organization’s number?</w:t>
      </w:r>
    </w:p>
    <w:p w:rsidR="006506F5" w:rsidRPr="007879E6" w:rsidRDefault="006506F5" w:rsidP="007879E6">
      <w:pPr>
        <w:pStyle w:val="NoSpacing"/>
        <w:rPr>
          <w:sz w:val="24"/>
          <w:szCs w:val="24"/>
        </w:rPr>
      </w:pPr>
      <w:r w:rsidRPr="007879E6">
        <w:rPr>
          <w:sz w:val="24"/>
          <w:szCs w:val="24"/>
        </w:rPr>
        <w:t>Just look up the organization by the name.</w:t>
      </w:r>
    </w:p>
    <w:p w:rsidR="007879E6" w:rsidRPr="007879E6" w:rsidRDefault="007879E6" w:rsidP="007879E6">
      <w:pPr>
        <w:pStyle w:val="NoSpacing"/>
        <w:rPr>
          <w:sz w:val="24"/>
          <w:szCs w:val="24"/>
          <w:u w:val="single"/>
        </w:rPr>
      </w:pPr>
    </w:p>
    <w:p w:rsidR="001B63BD" w:rsidRPr="007879E6" w:rsidRDefault="001B63BD" w:rsidP="007879E6">
      <w:pPr>
        <w:pStyle w:val="NoSpacing"/>
        <w:rPr>
          <w:sz w:val="24"/>
          <w:szCs w:val="24"/>
          <w:u w:val="single"/>
        </w:rPr>
      </w:pPr>
      <w:r w:rsidRPr="007879E6">
        <w:rPr>
          <w:sz w:val="24"/>
          <w:szCs w:val="24"/>
          <w:u w:val="single"/>
        </w:rPr>
        <w:t>Q. What if I don’t own a computer?</w:t>
      </w:r>
    </w:p>
    <w:p w:rsidR="00962BEB" w:rsidRPr="007879E6" w:rsidRDefault="001B63BD" w:rsidP="007879E6">
      <w:pPr>
        <w:pStyle w:val="NoSpacing"/>
        <w:rPr>
          <w:sz w:val="24"/>
          <w:szCs w:val="24"/>
        </w:rPr>
      </w:pPr>
      <w:r w:rsidRPr="007879E6">
        <w:rPr>
          <w:sz w:val="24"/>
          <w:szCs w:val="24"/>
        </w:rPr>
        <w:t xml:space="preserve">We are hoping that your organization will assist you if you don’t have a computer. Otherwise, most libraries have public access to computers. </w:t>
      </w:r>
    </w:p>
    <w:p w:rsidR="007879E6" w:rsidRDefault="007879E6" w:rsidP="007879E6">
      <w:pPr>
        <w:pStyle w:val="NoSpacing"/>
        <w:jc w:val="center"/>
        <w:rPr>
          <w:sz w:val="24"/>
          <w:szCs w:val="24"/>
        </w:rPr>
      </w:pPr>
    </w:p>
    <w:p w:rsidR="000278D7" w:rsidRPr="007879E6" w:rsidRDefault="0079039D" w:rsidP="007879E6">
      <w:pPr>
        <w:pStyle w:val="NoSpacing"/>
        <w:jc w:val="center"/>
        <w:rPr>
          <w:sz w:val="24"/>
          <w:szCs w:val="24"/>
        </w:rPr>
      </w:pPr>
      <w:r w:rsidRPr="007879E6">
        <w:rPr>
          <w:sz w:val="24"/>
          <w:szCs w:val="24"/>
        </w:rPr>
        <w:t xml:space="preserve">Other questions may be answered by calling </w:t>
      </w:r>
      <w:r w:rsidR="00223884" w:rsidRPr="007879E6">
        <w:rPr>
          <w:sz w:val="24"/>
          <w:szCs w:val="24"/>
        </w:rPr>
        <w:t>1-800-576-4377</w:t>
      </w:r>
    </w:p>
    <w:sectPr w:rsidR="000278D7" w:rsidRPr="007879E6" w:rsidSect="004638E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78D7"/>
    <w:rsid w:val="000278D7"/>
    <w:rsid w:val="00067F7B"/>
    <w:rsid w:val="000F2FA4"/>
    <w:rsid w:val="000F4E34"/>
    <w:rsid w:val="00127484"/>
    <w:rsid w:val="00190427"/>
    <w:rsid w:val="001B63BD"/>
    <w:rsid w:val="001E208D"/>
    <w:rsid w:val="002175BC"/>
    <w:rsid w:val="00223884"/>
    <w:rsid w:val="00263634"/>
    <w:rsid w:val="002B7D98"/>
    <w:rsid w:val="003432D7"/>
    <w:rsid w:val="0037314F"/>
    <w:rsid w:val="003762F2"/>
    <w:rsid w:val="003A622C"/>
    <w:rsid w:val="004638E7"/>
    <w:rsid w:val="005D4881"/>
    <w:rsid w:val="0064465B"/>
    <w:rsid w:val="006506F5"/>
    <w:rsid w:val="006D0D32"/>
    <w:rsid w:val="00700488"/>
    <w:rsid w:val="00747EAA"/>
    <w:rsid w:val="007879E6"/>
    <w:rsid w:val="0079039D"/>
    <w:rsid w:val="007C5AC8"/>
    <w:rsid w:val="0088627C"/>
    <w:rsid w:val="00962BEB"/>
    <w:rsid w:val="009E2675"/>
    <w:rsid w:val="00A4036F"/>
    <w:rsid w:val="00BC7F63"/>
    <w:rsid w:val="00C07CA3"/>
    <w:rsid w:val="00C17E7A"/>
    <w:rsid w:val="00EA07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7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036F"/>
    <w:rPr>
      <w:color w:val="0000FF" w:themeColor="hyperlink"/>
      <w:u w:val="single"/>
    </w:rPr>
  </w:style>
  <w:style w:type="paragraph" w:styleId="BalloonText">
    <w:name w:val="Balloon Text"/>
    <w:basedOn w:val="Normal"/>
    <w:link w:val="BalloonTextChar"/>
    <w:uiPriority w:val="99"/>
    <w:semiHidden/>
    <w:unhideWhenUsed/>
    <w:rsid w:val="00886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27C"/>
    <w:rPr>
      <w:rFonts w:ascii="Tahoma" w:hAnsi="Tahoma" w:cs="Tahoma"/>
      <w:sz w:val="16"/>
      <w:szCs w:val="16"/>
    </w:rPr>
  </w:style>
  <w:style w:type="paragraph" w:styleId="Revision">
    <w:name w:val="Revision"/>
    <w:hidden/>
    <w:uiPriority w:val="99"/>
    <w:semiHidden/>
    <w:rsid w:val="0088627C"/>
    <w:pPr>
      <w:spacing w:after="0" w:line="240" w:lineRule="auto"/>
    </w:pPr>
  </w:style>
  <w:style w:type="paragraph" w:styleId="NoSpacing">
    <w:name w:val="No Spacing"/>
    <w:uiPriority w:val="1"/>
    <w:qFormat/>
    <w:rsid w:val="007879E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036F"/>
    <w:rPr>
      <w:color w:val="0000FF" w:themeColor="hyperlink"/>
      <w:u w:val="single"/>
    </w:rPr>
  </w:style>
  <w:style w:type="paragraph" w:styleId="BalloonText">
    <w:name w:val="Balloon Text"/>
    <w:basedOn w:val="Normal"/>
    <w:link w:val="BalloonTextChar"/>
    <w:uiPriority w:val="99"/>
    <w:semiHidden/>
    <w:unhideWhenUsed/>
    <w:rsid w:val="00886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27C"/>
    <w:rPr>
      <w:rFonts w:ascii="Tahoma" w:hAnsi="Tahoma" w:cs="Tahoma"/>
      <w:sz w:val="16"/>
      <w:szCs w:val="16"/>
    </w:rPr>
  </w:style>
  <w:style w:type="paragraph" w:styleId="Revision">
    <w:name w:val="Revision"/>
    <w:hidden/>
    <w:uiPriority w:val="99"/>
    <w:semiHidden/>
    <w:rsid w:val="0088627C"/>
    <w:pPr>
      <w:spacing w:after="0" w:line="240" w:lineRule="auto"/>
    </w:pPr>
  </w:style>
  <w:style w:type="paragraph" w:styleId="NoSpacing">
    <w:name w:val="No Spacing"/>
    <w:uiPriority w:val="1"/>
    <w:qFormat/>
    <w:rsid w:val="007879E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 TargetMode="External"/><Relationship Id="rId3" Type="http://schemas.openxmlformats.org/officeDocument/2006/relationships/settings" Target="settings.xml"/><Relationship Id="rId7" Type="http://schemas.openxmlformats.org/officeDocument/2006/relationships/hyperlink" Target="http://www.citymarketcommunityrewards.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itymarket.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itymarketcommunityrewa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683AA-DF9B-4A47-AAE5-101D67CA5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Kroger Co.</Company>
  <LinksUpToDate>false</LinksUpToDate>
  <CharactersWithSpaces>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Gilford, Marsha L</dc:creator>
  <cp:lastModifiedBy>Camp</cp:lastModifiedBy>
  <cp:revision>2</cp:revision>
  <cp:lastPrinted>2018-03-23T17:31:00Z</cp:lastPrinted>
  <dcterms:created xsi:type="dcterms:W3CDTF">2018-03-23T17:31:00Z</dcterms:created>
  <dcterms:modified xsi:type="dcterms:W3CDTF">2018-03-23T17:31:00Z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1248451428</vt:i4>
  </property>
  <property fmtid="{D5CDD505-2E9C-101B-9397-08002B2CF9AE}" pid="3" name="_NewReviewCycle">
    <vt:lpwstr/>
  </property>
  <property fmtid="{D5CDD505-2E9C-101B-9397-08002B2CF9AE}" pid="4" name="_EmailSubject">
    <vt:lpwstr>City Market Community Rewards</vt:lpwstr>
  </property>
  <property fmtid="{D5CDD505-2E9C-101B-9397-08002B2CF9AE}" pid="5" name="_AuthorEmail">
    <vt:lpwstr>CityMarketCommunityRewards@citymarket.com</vt:lpwstr>
  </property>
  <property fmtid="{D5CDD505-2E9C-101B-9397-08002B2CF9AE}" pid="6" name="_AuthorEmailDisplayName">
    <vt:lpwstr>City Market Community Rewards</vt:lpwstr>
  </property>
  <property fmtid="{D5CDD505-2E9C-101B-9397-08002B2CF9AE}" pid="7" name="_PreviousAdHocReviewCycleID">
    <vt:i4>1248451428</vt:i4>
  </property>
  <property fmtid="{D5CDD505-2E9C-101B-9397-08002B2CF9AE}" pid="8" name="_ReviewingToolsShownOnce">
    <vt:lpwstr/>
  </property>
</Properties>
</file>